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656" w:rsidRPr="008D27D5" w:rsidRDefault="00F95656" w:rsidP="00F9565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D27D5">
        <w:rPr>
          <w:rFonts w:ascii="Times New Roman" w:hAnsi="Times New Roman" w:cs="Times New Roman"/>
          <w:sz w:val="28"/>
          <w:szCs w:val="28"/>
        </w:rPr>
        <w:t>Методика</w:t>
      </w:r>
    </w:p>
    <w:p w:rsidR="00F95656" w:rsidRDefault="00F95656" w:rsidP="007E2F8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7E2F81" w:rsidRPr="007E2F81">
        <w:rPr>
          <w:rFonts w:ascii="Times New Roman" w:hAnsi="Times New Roman" w:cs="Times New Roman"/>
          <w:sz w:val="28"/>
          <w:szCs w:val="28"/>
        </w:rPr>
        <w:t xml:space="preserve">субсидий бюджетам муниципальных районов (муниципальных округов, городских округов) на установление и описание местоположения границ территориальных зон </w:t>
      </w:r>
      <w:r w:rsidR="00196C7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7E2F81" w:rsidRPr="007E2F81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7E2F81">
        <w:rPr>
          <w:rFonts w:ascii="Times New Roman" w:hAnsi="Times New Roman" w:cs="Times New Roman"/>
          <w:sz w:val="28"/>
          <w:szCs w:val="28"/>
        </w:rPr>
        <w:t>«</w:t>
      </w:r>
      <w:r w:rsidR="007E2F81" w:rsidRPr="007E2F81">
        <w:rPr>
          <w:rFonts w:ascii="Times New Roman" w:hAnsi="Times New Roman" w:cs="Times New Roman"/>
          <w:sz w:val="28"/>
          <w:szCs w:val="28"/>
        </w:rPr>
        <w:t>Реализация мероприятий в сфере местного самоуправления</w:t>
      </w:r>
      <w:r w:rsidR="007E2F81">
        <w:rPr>
          <w:rFonts w:ascii="Times New Roman" w:hAnsi="Times New Roman" w:cs="Times New Roman"/>
          <w:sz w:val="28"/>
          <w:szCs w:val="28"/>
        </w:rPr>
        <w:t>»</w:t>
      </w:r>
      <w:r w:rsidR="007E2F81" w:rsidRPr="007E2F81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7E2F81">
        <w:rPr>
          <w:rFonts w:ascii="Times New Roman" w:hAnsi="Times New Roman" w:cs="Times New Roman"/>
          <w:sz w:val="28"/>
          <w:szCs w:val="28"/>
        </w:rPr>
        <w:t>«</w:t>
      </w:r>
      <w:r w:rsidR="007E2F81" w:rsidRPr="007E2F81">
        <w:rPr>
          <w:rFonts w:ascii="Times New Roman" w:hAnsi="Times New Roman" w:cs="Times New Roman"/>
          <w:sz w:val="28"/>
          <w:szCs w:val="28"/>
        </w:rPr>
        <w:t>Региональная политика Брянской области</w:t>
      </w:r>
      <w:r w:rsidR="007E2F81">
        <w:rPr>
          <w:rFonts w:ascii="Times New Roman" w:hAnsi="Times New Roman" w:cs="Times New Roman"/>
          <w:sz w:val="28"/>
          <w:szCs w:val="28"/>
        </w:rPr>
        <w:t>»</w:t>
      </w:r>
    </w:p>
    <w:p w:rsidR="007E2F81" w:rsidRPr="008D27D5" w:rsidRDefault="007E2F81" w:rsidP="007E2F8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95656" w:rsidRPr="008D27D5" w:rsidRDefault="00F95656" w:rsidP="007E2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 xml:space="preserve">Размер субсидии </w:t>
      </w:r>
      <w:r w:rsidR="007E2F81" w:rsidRPr="007E2F81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(муниципальных округов, городских округов) на установление и описание местоположения границ территориальных зон комплекса процессных мероприятий </w:t>
      </w:r>
      <w:r w:rsidR="007E2F81">
        <w:rPr>
          <w:rFonts w:ascii="Times New Roman" w:hAnsi="Times New Roman" w:cs="Times New Roman"/>
          <w:sz w:val="28"/>
          <w:szCs w:val="28"/>
        </w:rPr>
        <w:t>«</w:t>
      </w:r>
      <w:r w:rsidR="007E2F81" w:rsidRPr="007E2F81">
        <w:rPr>
          <w:rFonts w:ascii="Times New Roman" w:hAnsi="Times New Roman" w:cs="Times New Roman"/>
          <w:sz w:val="28"/>
          <w:szCs w:val="28"/>
        </w:rPr>
        <w:t>Реализация мероприятий в сфере местного самоуправления</w:t>
      </w:r>
      <w:r w:rsidR="007E2F81">
        <w:rPr>
          <w:rFonts w:ascii="Times New Roman" w:hAnsi="Times New Roman" w:cs="Times New Roman"/>
          <w:sz w:val="28"/>
          <w:szCs w:val="28"/>
        </w:rPr>
        <w:t>»</w:t>
      </w:r>
      <w:r w:rsidR="007E2F81" w:rsidRPr="007E2F81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7E2F81">
        <w:rPr>
          <w:rFonts w:ascii="Times New Roman" w:hAnsi="Times New Roman" w:cs="Times New Roman"/>
          <w:sz w:val="28"/>
          <w:szCs w:val="28"/>
        </w:rPr>
        <w:t>«</w:t>
      </w:r>
      <w:r w:rsidR="007E2F81" w:rsidRPr="007E2F81">
        <w:rPr>
          <w:rFonts w:ascii="Times New Roman" w:hAnsi="Times New Roman" w:cs="Times New Roman"/>
          <w:sz w:val="28"/>
          <w:szCs w:val="28"/>
        </w:rPr>
        <w:t>Региональная политика Брянской области</w:t>
      </w:r>
      <w:r w:rsidR="007E2F81">
        <w:rPr>
          <w:rFonts w:ascii="Times New Roman" w:hAnsi="Times New Roman" w:cs="Times New Roman"/>
          <w:sz w:val="28"/>
          <w:szCs w:val="28"/>
        </w:rPr>
        <w:t>»</w:t>
      </w:r>
      <w:r w:rsidRPr="008D27D5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Pr="008D27D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8D27D5">
        <w:rPr>
          <w:rFonts w:ascii="Times New Roman" w:hAnsi="Times New Roman" w:cs="Times New Roman"/>
          <w:sz w:val="28"/>
          <w:szCs w:val="28"/>
        </w:rPr>
        <w:t xml:space="preserve"> муниципальному району (муниципальному округу, городскому округу) (</w:t>
      </w:r>
      <w:proofErr w:type="spellStart"/>
      <w:r w:rsidRPr="008D27D5">
        <w:rPr>
          <w:rFonts w:ascii="Times New Roman" w:hAnsi="Times New Roman" w:cs="Times New Roman"/>
          <w:sz w:val="28"/>
          <w:szCs w:val="28"/>
        </w:rPr>
        <w:t>Gi</w:t>
      </w:r>
      <w:proofErr w:type="spellEnd"/>
      <w:r w:rsidRPr="008D27D5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F95656" w:rsidRPr="008D27D5" w:rsidRDefault="00F95656" w:rsidP="007E2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5656" w:rsidRPr="008D27D5" w:rsidRDefault="00F95656" w:rsidP="007E2F8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noProof/>
          <w:position w:val="-25"/>
          <w:sz w:val="28"/>
          <w:szCs w:val="28"/>
        </w:rPr>
        <w:drawing>
          <wp:inline distT="0" distB="0" distL="0" distR="0" wp14:anchorId="7A9AB6CC" wp14:editId="1C639CAF">
            <wp:extent cx="1171575" cy="447675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656" w:rsidRPr="008D27D5" w:rsidRDefault="00F95656" w:rsidP="007E2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5656" w:rsidRPr="008D27D5" w:rsidRDefault="00F95656" w:rsidP="007E2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>G - объем бюджетных ассигнований, предусмотренных в областном бюджете на соответствующий финансовый год для предоставления субсидий бюджетам муниципальных районов (муниципальных округов, городских округов) на установление и описание местоположения границ территориальных зон;</w:t>
      </w:r>
    </w:p>
    <w:p w:rsidR="00F95656" w:rsidRPr="008D27D5" w:rsidRDefault="00F95656" w:rsidP="007E2F81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27D5">
        <w:rPr>
          <w:rFonts w:ascii="Times New Roman" w:hAnsi="Times New Roman" w:cs="Times New Roman"/>
          <w:sz w:val="28"/>
          <w:szCs w:val="28"/>
        </w:rPr>
        <w:t>Ri</w:t>
      </w:r>
      <w:proofErr w:type="spellEnd"/>
      <w:r w:rsidRPr="008D27D5">
        <w:rPr>
          <w:rFonts w:ascii="Times New Roman" w:hAnsi="Times New Roman" w:cs="Times New Roman"/>
          <w:sz w:val="28"/>
          <w:szCs w:val="28"/>
        </w:rPr>
        <w:t xml:space="preserve"> - объем средств, необходимых на установление и описание местоположения границ территориальных зон в соответствии с заявкой i-</w:t>
      </w:r>
      <w:proofErr w:type="spellStart"/>
      <w:r w:rsidRPr="008D27D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D27D5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соответствующий финансовый год;</w:t>
      </w:r>
    </w:p>
    <w:p w:rsidR="00F95656" w:rsidRPr="008D27D5" w:rsidRDefault="00F95656" w:rsidP="007E2F81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noProof/>
          <w:position w:val="-5"/>
          <w:sz w:val="28"/>
          <w:szCs w:val="28"/>
        </w:rPr>
        <w:drawing>
          <wp:inline distT="0" distB="0" distL="0" distR="0" wp14:anchorId="347EA0B2" wp14:editId="78E78C33">
            <wp:extent cx="371475" cy="190500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7D5">
        <w:rPr>
          <w:rFonts w:ascii="Times New Roman" w:hAnsi="Times New Roman" w:cs="Times New Roman"/>
          <w:sz w:val="28"/>
          <w:szCs w:val="28"/>
        </w:rPr>
        <w:t xml:space="preserve"> - общий объем средств, необходимых на установление и описание местоположения границ территориальных зон в соответствии с заявками муниципальных районов (муниципальных округов, городских округов) на соответствующий финансовый год.</w:t>
      </w:r>
    </w:p>
    <w:p w:rsidR="00D536F4" w:rsidRDefault="00D536F4"/>
    <w:p w:rsidR="00F95656" w:rsidRDefault="00F95656"/>
    <w:p w:rsidR="00F95656" w:rsidRDefault="007E2F81" w:rsidP="007E2F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95656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5656">
        <w:rPr>
          <w:rFonts w:ascii="Times New Roman" w:hAnsi="Times New Roman" w:cs="Times New Roman"/>
          <w:sz w:val="28"/>
          <w:szCs w:val="28"/>
        </w:rPr>
        <w:t>департамента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В</w:t>
      </w:r>
      <w:r w:rsidR="00F956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F956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Свинцов</w:t>
      </w:r>
    </w:p>
    <w:p w:rsidR="00F95656" w:rsidRDefault="00F95656" w:rsidP="00F95656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56" w:rsidRDefault="00F95656" w:rsidP="00F95656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56" w:rsidRDefault="00F95656" w:rsidP="00F95656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56" w:rsidRDefault="00F95656" w:rsidP="00F95656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56" w:rsidRDefault="00F95656" w:rsidP="00F95656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56" w:rsidRDefault="00F95656" w:rsidP="00F95656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56" w:rsidRPr="002319D9" w:rsidRDefault="00F95656" w:rsidP="00F95656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319D9"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 w:rsidRPr="002319D9">
        <w:rPr>
          <w:rFonts w:ascii="Times New Roman" w:hAnsi="Times New Roman" w:cs="Times New Roman"/>
          <w:sz w:val="20"/>
          <w:szCs w:val="20"/>
        </w:rPr>
        <w:t>Тюлюкина</w:t>
      </w:r>
      <w:proofErr w:type="spellEnd"/>
      <w:r w:rsidRPr="002319D9">
        <w:rPr>
          <w:rFonts w:ascii="Times New Roman" w:hAnsi="Times New Roman" w:cs="Times New Roman"/>
          <w:sz w:val="20"/>
          <w:szCs w:val="20"/>
        </w:rPr>
        <w:t xml:space="preserve"> С.Е.</w:t>
      </w:r>
    </w:p>
    <w:p w:rsidR="00F95656" w:rsidRDefault="00F95656" w:rsidP="007E2F81">
      <w:pPr>
        <w:tabs>
          <w:tab w:val="left" w:pos="7501"/>
        </w:tabs>
        <w:spacing w:after="0" w:line="240" w:lineRule="auto"/>
      </w:pPr>
      <w:r w:rsidRPr="002319D9">
        <w:rPr>
          <w:rFonts w:ascii="Times New Roman" w:hAnsi="Times New Roman" w:cs="Times New Roman"/>
          <w:sz w:val="20"/>
          <w:szCs w:val="20"/>
        </w:rPr>
        <w:t>32-56-34</w:t>
      </w:r>
    </w:p>
    <w:sectPr w:rsidR="00F9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656"/>
    <w:rsid w:val="00196C7B"/>
    <w:rsid w:val="007E2F81"/>
    <w:rsid w:val="00CD5501"/>
    <w:rsid w:val="00D536F4"/>
    <w:rsid w:val="00F9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565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F9565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5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5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565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F9565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5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5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Усанович Е.В.</cp:lastModifiedBy>
  <cp:revision>2</cp:revision>
  <cp:lastPrinted>2023-10-10T11:18:00Z</cp:lastPrinted>
  <dcterms:created xsi:type="dcterms:W3CDTF">2023-10-12T14:57:00Z</dcterms:created>
  <dcterms:modified xsi:type="dcterms:W3CDTF">2023-10-12T14:57:00Z</dcterms:modified>
</cp:coreProperties>
</file>